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6E" w:rsidRDefault="009F1595">
      <w:r w:rsidRPr="00A13D75">
        <w:rPr>
          <w:rFonts w:eastAsia="Calibri"/>
          <w:noProof/>
          <w:lang w:eastAsia="tr-TR"/>
        </w:rPr>
        <w:drawing>
          <wp:inline distT="0" distB="0" distL="0" distR="0" wp14:anchorId="3032AD7F" wp14:editId="2336B895">
            <wp:extent cx="4181475" cy="2762250"/>
            <wp:effectExtent l="0" t="0" r="9525" b="19050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F1595" w:rsidRPr="00A13D75" w:rsidRDefault="009F1595" w:rsidP="009F1595">
      <w:pPr>
        <w:rPr>
          <w:rFonts w:eastAsia="Calibri"/>
          <w:i/>
        </w:rPr>
      </w:pPr>
      <w:r w:rsidRPr="00A13D75">
        <w:rPr>
          <w:rFonts w:eastAsia="Calibri"/>
          <w:i/>
        </w:rPr>
        <w:t xml:space="preserve">Şekil 1: </w:t>
      </w:r>
      <w:proofErr w:type="spellStart"/>
      <w:r w:rsidRPr="00A13D75">
        <w:rPr>
          <w:rFonts w:eastAsia="Calibri"/>
          <w:i/>
        </w:rPr>
        <w:t>Endikasyon</w:t>
      </w:r>
      <w:proofErr w:type="spellEnd"/>
      <w:r w:rsidRPr="00A13D75">
        <w:rPr>
          <w:rFonts w:eastAsia="Calibri"/>
          <w:i/>
        </w:rPr>
        <w:t xml:space="preserve"> dağılımları</w:t>
      </w:r>
    </w:p>
    <w:p w:rsidR="009F1595" w:rsidRDefault="009F1595">
      <w:bookmarkStart w:id="0" w:name="_GoBack"/>
      <w:bookmarkEnd w:id="0"/>
    </w:p>
    <w:sectPr w:rsidR="009F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5"/>
    <w:rsid w:val="0037626E"/>
    <w:rsid w:val="009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00A6-7D62-4F20-8707-BB416C9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USER\Belgelerim\I&#351;&#305;l%20Uzun\graf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tr-TR" sz="1400"/>
              <a:t>Endikasyon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60615118338001E-2"/>
          <c:y val="0.17339895013123396"/>
          <c:w val="0.95588387677136888"/>
          <c:h val="0.6949015748031498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6"/>
            <c:spPr>
              <a:solidFill>
                <a:srgbClr val="00B0F0"/>
              </a:solidFill>
            </c:spPr>
          </c:dPt>
          <c:dPt>
            <c:idx val="1"/>
            <c:bubble3D val="0"/>
            <c:explosion val="13"/>
            <c:spPr>
              <a:solidFill>
                <a:srgbClr val="FF0000"/>
              </a:solidFill>
            </c:spPr>
          </c:dPt>
          <c:dPt>
            <c:idx val="2"/>
            <c:bubble3D val="0"/>
            <c:explosion val="4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4.5341097987751551E-2"/>
                  <c:y val="0.1235848643919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502572058973329"/>
                  <c:y val="-0.267786891221930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651640419947553"/>
                  <c:y val="8.163495188101500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tr-T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endikasyon!$B$2:$D$2</c:f>
              <c:strCache>
                <c:ptCount val="3"/>
                <c:pt idx="0">
                  <c:v>Acil</c:v>
                </c:pt>
                <c:pt idx="1">
                  <c:v>Elektif</c:v>
                </c:pt>
                <c:pt idx="2">
                  <c:v>Profilaktik</c:v>
                </c:pt>
              </c:strCache>
            </c:strRef>
          </c:cat>
          <c:val>
            <c:numRef>
              <c:f>endikasyon!$B$3:$D$3</c:f>
              <c:numCache>
                <c:formatCode>General</c:formatCode>
                <c:ptCount val="3"/>
                <c:pt idx="0">
                  <c:v>8</c:v>
                </c:pt>
                <c:pt idx="1">
                  <c:v>68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30992738407699083"/>
          <c:y val="0.86072725284339657"/>
          <c:w val="0.4289008039546201"/>
          <c:h val="8.3717191601050026E-2"/>
        </c:manualLayout>
      </c:layout>
      <c:overlay val="0"/>
      <c:txPr>
        <a:bodyPr/>
        <a:lstStyle/>
        <a:p>
          <a:pPr>
            <a:defRPr b="1"/>
          </a:pPr>
          <a:endParaRPr lang="tr-TR"/>
        </a:p>
      </c:txPr>
    </c:legend>
    <c:plotVisOnly val="1"/>
    <c:dispBlanksAs val="zero"/>
    <c:showDLblsOverMax val="0"/>
  </c:chart>
  <c:spPr>
    <a:ln w="15875">
      <a:solidFill>
        <a:srgbClr val="1F497D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2016-01-04T10:10:00Z</dcterms:created>
  <dcterms:modified xsi:type="dcterms:W3CDTF">2016-01-04T10:11:00Z</dcterms:modified>
</cp:coreProperties>
</file>